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740" w:rsidRPr="00151982" w:rsidRDefault="00394F9B" w:rsidP="00394F9B">
      <w:pPr>
        <w:jc w:val="center"/>
        <w:rPr>
          <w:rFonts w:ascii="Times New Roman" w:hAnsi="Times New Roman" w:cs="Times New Roman"/>
          <w:sz w:val="24"/>
          <w:szCs w:val="24"/>
        </w:rPr>
      </w:pPr>
      <w:r w:rsidRPr="00151982">
        <w:rPr>
          <w:rFonts w:ascii="Times New Roman" w:hAnsi="Times New Roman" w:cs="Times New Roman"/>
          <w:sz w:val="24"/>
          <w:szCs w:val="24"/>
        </w:rPr>
        <w:t>Перечень Журнала операций.</w:t>
      </w:r>
    </w:p>
    <w:tbl>
      <w:tblPr>
        <w:tblpPr w:leftFromText="180" w:rightFromText="180" w:vertAnchor="text" w:horzAnchor="page" w:tblpX="1268" w:tblpY="68"/>
        <w:tblW w:w="0" w:type="auto"/>
        <w:tblLook w:val="04A0" w:firstRow="1" w:lastRow="0" w:firstColumn="1" w:lastColumn="0" w:noHBand="0" w:noVBand="1"/>
      </w:tblPr>
      <w:tblGrid>
        <w:gridCol w:w="1341"/>
        <w:gridCol w:w="8004"/>
      </w:tblGrid>
      <w:tr w:rsidR="007A2FFC" w:rsidRPr="00151982" w:rsidTr="007A2FFC">
        <w:trPr>
          <w:trHeight w:val="2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Мнемокод</w:t>
            </w:r>
          </w:p>
        </w:tc>
        <w:tc>
          <w:tcPr>
            <w:tcW w:w="8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1-/2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 по счету  " Касса " - №1/2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1-/4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 по счету  " Касса " - №1/4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1-/5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 по счету  " Касса " - №1/5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10-/2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по выбытию и перемещению нефинансовых активов №10/2-забаланс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10-/2-п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по выбытию и перемещению нефинансовых активов №10/2-забаланс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10-/4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по выбытию и перемещению нефинансовых активов №10/4-забаланс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10-/4-п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по выбытию и перемещению нефинансовых активов №10/4-забаланс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10-/5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по выбытию и перемещению нефинансовых активов №10/5-забаланс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10-/5-п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по выбытию и перемещению нефинансовых активов №10/5-п-забаланс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10-2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по исправлению ошибок прошлых лет (КФО 2)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10-4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по исправлению ошибок прошлых лет (КФО 4)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10-5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по исправлению ошибок прошлых лет (КФО 5)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2-/2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с безналичными денежными средствами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2-/2з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с безналичными денежными средствами №2/2 забалансовом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2-/3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с безналичными денежными средствами (средства во временном распоряжении)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2-/3з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с безналичными денежными средствами №2/3 забалансовом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2-/4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с безналичными денежными средствами №2/4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2-/4з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с безналичными денежными средствами №2/4 забалансовом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2-/5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с безналичными денежными средствами №2/5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2-/5з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с безналичными денежными средствами №2/5 забалансовом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3-/2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расчетов с подотчетными лицами - №3/2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3-/4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расчетов с подотчетными лицами - №3/4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3-/5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расчетов с подотчетными лицами - №3/5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4-/2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 4/2 по расчетам с поставщиками и подрядчиками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4-/2-м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 4/2 по расчетам с поставщиками и подрядчиками по МЗ и ОС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4-/4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 4/4 по расчетам с поставщиками и подрядчиками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4-/4-м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 4/4 по расчетам с поставщиками и подрядчиками по МЗ и ОС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4-/5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 4/5 по расчетам с поставщиками и подрядчиками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4-/5-м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 4/5 по расчетам с поставщиками и подрядчиками по МЗ и ОС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5-/4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расчетов с дебиторами по доходам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5-/5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расчетов с дебиторами по доходам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5-2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расчетов с дебиторами по доходам № 5/2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5-2/д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расчетов с дебиторами по доходам № 5/2/д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5-2/с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расчетов с дебиторами по доходам№ 5/2/с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5-2/у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расчетов с дебиторами по доходам № 5/2/у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6-/2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расчетов по оплате труда, денежному довольствию и стипендиям № 6/2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6-/4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расчетов по оплате труда, денежному довольствию и стипендиям № 6/4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6-/5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расчетов по оплате труда, денежному довольствию и стипендиям № 6/5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7-2-м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Журнал операций по выбытию и перемещению нефинансовых активов </w:t>
            </w:r>
            <w:r w:rsid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bookmarkStart w:id="0" w:name="_GoBack"/>
            <w:bookmarkEnd w:id="0"/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МЗ) № 7/2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7-2-м/п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по выбытию и перемещению нефинансовых активов (производственного отдела)  № 7/2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7-2-о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по выбытию и перемещению нефинансовых активов (ОС) № 7/2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7-4-м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по выбытию и перемещению нефинансовых активов (МЗ) № 7/4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7-4-м/п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по выбытию и перемещению нефинансовых активов (производственного отдела) № 7/4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7-4-о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по выбытию и перемещению нефинансовых активов  (ОС) № 7/4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7-5-м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по выбытию и перемещению нефинансовых активов (МЗ) №7/5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7-5-м/п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по выбытию и перемещению нефинансовых активов (производственный отдел) №7/5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7-5-о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по выбытию и перемещению нефинансовых активов (ОС) №7/5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по прочим операциям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9-2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 № 9/2-Журнал по прочим операциям (санкционированию)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9-4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 № 9/4-Журнал по прочим операциям (санкционированию)</w:t>
            </w:r>
          </w:p>
        </w:tc>
      </w:tr>
      <w:tr w:rsidR="007A2FFC" w:rsidRPr="00151982" w:rsidTr="007A2FFC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9-5</w:t>
            </w:r>
          </w:p>
        </w:tc>
        <w:tc>
          <w:tcPr>
            <w:tcW w:w="8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FFC" w:rsidRPr="00151982" w:rsidRDefault="007A2FFC" w:rsidP="007A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 № 9/5-Журнал по прочим операциям (санкционированию)</w:t>
            </w:r>
          </w:p>
        </w:tc>
      </w:tr>
    </w:tbl>
    <w:p w:rsidR="00394F9B" w:rsidRPr="00151982" w:rsidRDefault="00394F9B">
      <w:pPr>
        <w:rPr>
          <w:rFonts w:ascii="Times New Roman" w:hAnsi="Times New Roman" w:cs="Times New Roman"/>
          <w:sz w:val="24"/>
          <w:szCs w:val="24"/>
        </w:rPr>
      </w:pPr>
    </w:p>
    <w:p w:rsidR="00394F9B" w:rsidRDefault="00394F9B"/>
    <w:p w:rsidR="00394F9B" w:rsidRDefault="00394F9B"/>
    <w:p w:rsidR="00394F9B" w:rsidRDefault="00394F9B"/>
    <w:p w:rsidR="00394F9B" w:rsidRDefault="00394F9B"/>
    <w:sectPr w:rsidR="00394F9B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6D4" w:rsidRDefault="00F276D4" w:rsidP="00394F9B">
      <w:pPr>
        <w:spacing w:after="0" w:line="240" w:lineRule="auto"/>
      </w:pPr>
      <w:r>
        <w:separator/>
      </w:r>
    </w:p>
  </w:endnote>
  <w:endnote w:type="continuationSeparator" w:id="0">
    <w:p w:rsidR="00F276D4" w:rsidRDefault="00F276D4" w:rsidP="00394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6D4" w:rsidRDefault="00F276D4" w:rsidP="00394F9B">
      <w:pPr>
        <w:spacing w:after="0" w:line="240" w:lineRule="auto"/>
      </w:pPr>
      <w:r>
        <w:separator/>
      </w:r>
    </w:p>
  </w:footnote>
  <w:footnote w:type="continuationSeparator" w:id="0">
    <w:p w:rsidR="00F276D4" w:rsidRDefault="00F276D4" w:rsidP="00394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4F9B" w:rsidRPr="00394F9B" w:rsidRDefault="00394F9B" w:rsidP="00394F9B">
    <w:pPr>
      <w:pStyle w:val="a3"/>
      <w:jc w:val="right"/>
      <w:rPr>
        <w:rFonts w:ascii="Times New Roman" w:hAnsi="Times New Roman" w:cs="Times New Roman"/>
      </w:rPr>
    </w:pPr>
    <w:r w:rsidRPr="00394F9B">
      <w:rPr>
        <w:rFonts w:ascii="Times New Roman" w:hAnsi="Times New Roman" w:cs="Times New Roman"/>
      </w:rPr>
      <w:t>Приложение №11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6D3"/>
    <w:rsid w:val="000916D3"/>
    <w:rsid w:val="00151982"/>
    <w:rsid w:val="00394F9B"/>
    <w:rsid w:val="00433740"/>
    <w:rsid w:val="007A2FFC"/>
    <w:rsid w:val="00B04BF3"/>
    <w:rsid w:val="00F2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7668"/>
  <w15:chartTrackingRefBased/>
  <w15:docId w15:val="{8035B673-0B2D-4C4F-9222-128FE4C1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4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4F9B"/>
  </w:style>
  <w:style w:type="paragraph" w:styleId="a5">
    <w:name w:val="footer"/>
    <w:basedOn w:val="a"/>
    <w:link w:val="a6"/>
    <w:uiPriority w:val="99"/>
    <w:unhideWhenUsed/>
    <w:rsid w:val="00394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4F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9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Винокурова</cp:lastModifiedBy>
  <cp:revision>4</cp:revision>
  <dcterms:created xsi:type="dcterms:W3CDTF">2022-04-19T08:08:00Z</dcterms:created>
  <dcterms:modified xsi:type="dcterms:W3CDTF">2024-02-26T07:18:00Z</dcterms:modified>
</cp:coreProperties>
</file>